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8BF4C" w14:textId="77777777" w:rsidR="008E5666" w:rsidRPr="00B23A41" w:rsidRDefault="008E5666" w:rsidP="008E5666">
      <w:pPr>
        <w:rPr>
          <w:rFonts w:asciiTheme="majorHAnsi" w:hAnsiTheme="majorHAnsi" w:cstheme="majorHAnsi"/>
          <w:sz w:val="22"/>
          <w:szCs w:val="22"/>
        </w:rPr>
      </w:pPr>
      <w:r w:rsidRPr="00B23A41">
        <w:rPr>
          <w:rFonts w:asciiTheme="majorHAnsi" w:hAnsiTheme="majorHAnsi" w:cstheme="majorHAnsi"/>
          <w:sz w:val="22"/>
          <w:szCs w:val="22"/>
        </w:rPr>
        <w:t>Vu le décret du 7 novembre 2013 définissant le paysage de l’enseignement supérieur et l’organisation académique des études, et plus particulièrement son article 102 ;</w:t>
      </w:r>
    </w:p>
    <w:p w14:paraId="214FA865" w14:textId="77777777" w:rsidR="008E5666" w:rsidRPr="00B23A41" w:rsidRDefault="008E5666" w:rsidP="008E5666">
      <w:pPr>
        <w:rPr>
          <w:rFonts w:asciiTheme="majorHAnsi" w:hAnsiTheme="majorHAnsi" w:cstheme="majorHAnsi"/>
          <w:sz w:val="22"/>
          <w:szCs w:val="22"/>
        </w:rPr>
      </w:pPr>
    </w:p>
    <w:p w14:paraId="2D12B4F1" w14:textId="548F5C3A" w:rsidR="00D11F23" w:rsidRDefault="008E5666" w:rsidP="008E566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Vu </w:t>
      </w:r>
      <w:r w:rsidRPr="00B23A41">
        <w:rPr>
          <w:rFonts w:asciiTheme="majorHAnsi" w:hAnsiTheme="majorHAnsi" w:cstheme="majorHAnsi"/>
          <w:sz w:val="22"/>
          <w:szCs w:val="22"/>
        </w:rPr>
        <w:t>l’arrêté du Gouvernement de la Communauté française du 2 septembre 2015 fixant la procédure applicable aux recours visés aux articles 95 et 102 et à l'avis visé à l'article 97 du décret du 7 novembre 2013 définissant le paysage de l'enseignement supérieur et l'organisation académique des études ;</w:t>
      </w:r>
    </w:p>
    <w:p w14:paraId="1AD20692" w14:textId="04859088" w:rsidR="008E5666" w:rsidRDefault="008E5666" w:rsidP="008E5666">
      <w:pPr>
        <w:rPr>
          <w:rFonts w:asciiTheme="majorHAnsi" w:hAnsiTheme="majorHAnsi" w:cstheme="majorHAnsi"/>
          <w:sz w:val="22"/>
          <w:szCs w:val="22"/>
        </w:rPr>
      </w:pPr>
    </w:p>
    <w:p w14:paraId="1306760B" w14:textId="7B7722ED" w:rsidR="008E5666" w:rsidRDefault="008E5666" w:rsidP="008E566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Vu l’article … du règlement </w:t>
      </w:r>
      <w:r w:rsidR="00BF3505">
        <w:rPr>
          <w:rFonts w:asciiTheme="majorHAnsi" w:hAnsiTheme="majorHAnsi" w:cstheme="majorHAnsi"/>
          <w:sz w:val="22"/>
          <w:szCs w:val="22"/>
        </w:rPr>
        <w:t>des études</w:t>
      </w:r>
      <w:r w:rsidR="00AC353F">
        <w:rPr>
          <w:rFonts w:asciiTheme="majorHAnsi" w:hAnsiTheme="majorHAnsi" w:cstheme="majorHAnsi"/>
          <w:sz w:val="22"/>
          <w:szCs w:val="22"/>
        </w:rPr>
        <w:t> ;</w:t>
      </w:r>
    </w:p>
    <w:p w14:paraId="2483DDB4" w14:textId="71DD02C0" w:rsidR="00AC353F" w:rsidRDefault="00AC353F" w:rsidP="008E5666">
      <w:pPr>
        <w:rPr>
          <w:rFonts w:asciiTheme="majorHAnsi" w:hAnsiTheme="majorHAnsi" w:cstheme="majorHAnsi"/>
          <w:sz w:val="22"/>
          <w:szCs w:val="22"/>
        </w:rPr>
      </w:pPr>
    </w:p>
    <w:p w14:paraId="1E47878E" w14:textId="34A697AE" w:rsidR="00244B4C" w:rsidRDefault="00AC353F" w:rsidP="008E566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Considérant </w:t>
      </w:r>
      <w:r w:rsidR="008D54EB">
        <w:rPr>
          <w:rFonts w:asciiTheme="majorHAnsi" w:hAnsiTheme="majorHAnsi" w:cstheme="majorHAnsi"/>
          <w:sz w:val="22"/>
          <w:szCs w:val="22"/>
        </w:rPr>
        <w:t>votre demande d’</w:t>
      </w:r>
      <w:r>
        <w:rPr>
          <w:rFonts w:asciiTheme="majorHAnsi" w:hAnsiTheme="majorHAnsi" w:cstheme="majorHAnsi"/>
          <w:sz w:val="22"/>
          <w:szCs w:val="22"/>
        </w:rPr>
        <w:t xml:space="preserve">inscription </w:t>
      </w:r>
      <w:r w:rsidR="008D54EB">
        <w:rPr>
          <w:rFonts w:asciiTheme="majorHAnsi" w:hAnsiTheme="majorHAnsi" w:cstheme="majorHAnsi"/>
          <w:sz w:val="22"/>
          <w:szCs w:val="22"/>
        </w:rPr>
        <w:t xml:space="preserve">en </w:t>
      </w:r>
      <w:r w:rsidR="00244B4C">
        <w:rPr>
          <w:rFonts w:asciiTheme="majorHAnsi" w:hAnsiTheme="majorHAnsi" w:cstheme="majorHAnsi"/>
          <w:sz w:val="22"/>
          <w:szCs w:val="22"/>
        </w:rPr>
        <w:t>…</w:t>
      </w:r>
      <w:r w:rsidR="00AF64EC">
        <w:rPr>
          <w:rFonts w:asciiTheme="majorHAnsi" w:hAnsiTheme="majorHAnsi" w:cstheme="majorHAnsi"/>
          <w:sz w:val="22"/>
          <w:szCs w:val="22"/>
        </w:rPr>
        <w:t> ;</w:t>
      </w:r>
    </w:p>
    <w:p w14:paraId="5334DAAD" w14:textId="77777777" w:rsidR="00244B4C" w:rsidRDefault="00244B4C" w:rsidP="008E5666">
      <w:pPr>
        <w:rPr>
          <w:rFonts w:asciiTheme="majorHAnsi" w:hAnsiTheme="majorHAnsi" w:cstheme="majorHAnsi"/>
          <w:sz w:val="22"/>
          <w:szCs w:val="22"/>
        </w:rPr>
      </w:pPr>
    </w:p>
    <w:p w14:paraId="534BE901" w14:textId="2AFAAFAD" w:rsidR="00BC3BF3" w:rsidRDefault="006776F4" w:rsidP="008E566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Qu’à ce titre</w:t>
      </w:r>
      <w:r w:rsidR="007E51A6">
        <w:rPr>
          <w:rFonts w:asciiTheme="majorHAnsi" w:hAnsiTheme="majorHAnsi" w:cstheme="majorHAnsi"/>
          <w:sz w:val="22"/>
          <w:szCs w:val="22"/>
        </w:rPr>
        <w:t>, conformément à l’article 102 précité,</w:t>
      </w:r>
      <w:r>
        <w:rPr>
          <w:rFonts w:asciiTheme="majorHAnsi" w:hAnsiTheme="majorHAnsi" w:cstheme="majorHAnsi"/>
          <w:sz w:val="22"/>
          <w:szCs w:val="22"/>
        </w:rPr>
        <w:t xml:space="preserve"> vous être redevable d’un montant de 50 € </w:t>
      </w:r>
      <w:r w:rsidR="00BC3BF3">
        <w:rPr>
          <w:rFonts w:asciiTheme="majorHAnsi" w:hAnsiTheme="majorHAnsi" w:cstheme="majorHAnsi"/>
          <w:sz w:val="22"/>
          <w:szCs w:val="22"/>
        </w:rPr>
        <w:t>pour que votre inscription puisse être prise en considération ;</w:t>
      </w:r>
    </w:p>
    <w:p w14:paraId="243EBB25" w14:textId="77777777" w:rsidR="00BC3BF3" w:rsidRDefault="00BC3BF3" w:rsidP="008E5666">
      <w:pPr>
        <w:rPr>
          <w:rFonts w:asciiTheme="majorHAnsi" w:hAnsiTheme="majorHAnsi" w:cstheme="majorHAnsi"/>
          <w:sz w:val="22"/>
          <w:szCs w:val="22"/>
        </w:rPr>
      </w:pPr>
    </w:p>
    <w:p w14:paraId="46BF8113" w14:textId="5834A807" w:rsidR="00AC353F" w:rsidRDefault="00BC3BF3" w:rsidP="008E566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Qu’il apparait qu’à ce jour</w:t>
      </w:r>
      <w:r w:rsidR="004C4F90">
        <w:rPr>
          <w:rFonts w:asciiTheme="majorHAnsi" w:hAnsiTheme="majorHAnsi" w:cstheme="majorHAnsi"/>
          <w:sz w:val="22"/>
          <w:szCs w:val="22"/>
        </w:rPr>
        <w:t xml:space="preserve">, vous ne vous êtes pas acquitté </w:t>
      </w:r>
      <w:r w:rsidR="00AF64EC">
        <w:rPr>
          <w:rFonts w:asciiTheme="majorHAnsi" w:hAnsiTheme="majorHAnsi" w:cstheme="majorHAnsi"/>
          <w:sz w:val="22"/>
          <w:szCs w:val="22"/>
        </w:rPr>
        <w:t xml:space="preserve">de </w:t>
      </w:r>
      <w:r>
        <w:rPr>
          <w:rFonts w:asciiTheme="majorHAnsi" w:hAnsiTheme="majorHAnsi" w:cstheme="majorHAnsi"/>
          <w:sz w:val="22"/>
          <w:szCs w:val="22"/>
        </w:rPr>
        <w:t>ce montant/</w:t>
      </w:r>
      <w:r w:rsidR="004C4F90">
        <w:rPr>
          <w:rFonts w:asciiTheme="majorHAnsi" w:hAnsiTheme="majorHAnsi" w:cstheme="majorHAnsi"/>
          <w:sz w:val="22"/>
          <w:szCs w:val="22"/>
        </w:rPr>
        <w:t>d’</w:t>
      </w:r>
      <w:r>
        <w:rPr>
          <w:rFonts w:asciiTheme="majorHAnsi" w:hAnsiTheme="majorHAnsi" w:cstheme="majorHAnsi"/>
          <w:sz w:val="22"/>
          <w:szCs w:val="22"/>
        </w:rPr>
        <w:t xml:space="preserve">un montant </w:t>
      </w:r>
      <w:r w:rsidR="004C4F90">
        <w:rPr>
          <w:rFonts w:asciiTheme="majorHAnsi" w:hAnsiTheme="majorHAnsi" w:cstheme="majorHAnsi"/>
          <w:sz w:val="22"/>
          <w:szCs w:val="22"/>
        </w:rPr>
        <w:t>de …€</w:t>
      </w:r>
    </w:p>
    <w:p w14:paraId="63C58262" w14:textId="2B27D7AC" w:rsidR="004C4F90" w:rsidRDefault="004C4F90" w:rsidP="008E5666">
      <w:pPr>
        <w:rPr>
          <w:rFonts w:asciiTheme="majorHAnsi" w:hAnsiTheme="majorHAnsi" w:cstheme="majorHAnsi"/>
          <w:sz w:val="22"/>
          <w:szCs w:val="22"/>
        </w:rPr>
      </w:pPr>
    </w:p>
    <w:p w14:paraId="3289B4CE" w14:textId="142C3188" w:rsidR="004C4F90" w:rsidRDefault="00B0685A" w:rsidP="008E566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Par voie de conséquence, votre</w:t>
      </w:r>
      <w:r w:rsidR="00027816">
        <w:rPr>
          <w:rFonts w:asciiTheme="majorHAnsi" w:hAnsiTheme="majorHAnsi" w:cstheme="majorHAnsi"/>
          <w:sz w:val="22"/>
          <w:szCs w:val="22"/>
        </w:rPr>
        <w:t xml:space="preserve"> inscription ne p</w:t>
      </w:r>
      <w:r w:rsidR="00AF64EC">
        <w:rPr>
          <w:rFonts w:asciiTheme="majorHAnsi" w:hAnsiTheme="majorHAnsi" w:cstheme="majorHAnsi"/>
          <w:sz w:val="22"/>
          <w:szCs w:val="22"/>
        </w:rPr>
        <w:t xml:space="preserve">eut </w:t>
      </w:r>
      <w:r w:rsidR="00027816">
        <w:rPr>
          <w:rFonts w:asciiTheme="majorHAnsi" w:hAnsiTheme="majorHAnsi" w:cstheme="majorHAnsi"/>
          <w:sz w:val="22"/>
          <w:szCs w:val="22"/>
        </w:rPr>
        <w:t>être prise en considération pour cette année académique</w:t>
      </w:r>
      <w:r w:rsidR="003C2A62">
        <w:rPr>
          <w:rFonts w:asciiTheme="majorHAnsi" w:hAnsiTheme="majorHAnsi" w:cstheme="majorHAnsi"/>
          <w:sz w:val="22"/>
          <w:szCs w:val="22"/>
        </w:rPr>
        <w:t xml:space="preserve"> 202</w:t>
      </w:r>
      <w:r w:rsidR="00EE5233">
        <w:rPr>
          <w:rFonts w:asciiTheme="majorHAnsi" w:hAnsiTheme="majorHAnsi" w:cstheme="majorHAnsi"/>
          <w:sz w:val="22"/>
          <w:szCs w:val="22"/>
        </w:rPr>
        <w:t>4</w:t>
      </w:r>
      <w:r w:rsidR="003C2A62">
        <w:rPr>
          <w:rFonts w:asciiTheme="majorHAnsi" w:hAnsiTheme="majorHAnsi" w:cstheme="majorHAnsi"/>
          <w:sz w:val="22"/>
          <w:szCs w:val="22"/>
        </w:rPr>
        <w:t>-202</w:t>
      </w:r>
      <w:r w:rsidR="00EE5233">
        <w:rPr>
          <w:rFonts w:asciiTheme="majorHAnsi" w:hAnsiTheme="majorHAnsi" w:cstheme="majorHAnsi"/>
          <w:sz w:val="22"/>
          <w:szCs w:val="22"/>
        </w:rPr>
        <w:t>5</w:t>
      </w:r>
      <w:r w:rsidR="00027816">
        <w:rPr>
          <w:rFonts w:asciiTheme="majorHAnsi" w:hAnsiTheme="majorHAnsi" w:cstheme="majorHAnsi"/>
          <w:sz w:val="22"/>
          <w:szCs w:val="22"/>
        </w:rPr>
        <w:t>.</w:t>
      </w:r>
    </w:p>
    <w:p w14:paraId="35730BA5" w14:textId="19928AFE" w:rsidR="003C2A62" w:rsidRDefault="003C2A62" w:rsidP="008E5666">
      <w:pPr>
        <w:rPr>
          <w:rFonts w:asciiTheme="majorHAnsi" w:hAnsiTheme="majorHAnsi" w:cstheme="majorHAnsi"/>
          <w:sz w:val="22"/>
          <w:szCs w:val="22"/>
        </w:rPr>
      </w:pPr>
    </w:p>
    <w:p w14:paraId="1919CDCA" w14:textId="7FA21E9C" w:rsidR="00D648A4" w:rsidRDefault="003C2A62" w:rsidP="00D648A4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La présente décision est susceptible </w:t>
      </w:r>
      <w:r w:rsidR="00AB6402">
        <w:rPr>
          <w:rFonts w:asciiTheme="majorHAnsi" w:hAnsiTheme="majorHAnsi" w:cstheme="majorHAnsi"/>
          <w:sz w:val="22"/>
          <w:szCs w:val="22"/>
        </w:rPr>
        <w:t xml:space="preserve">d’un recours à introduire auprès du Commissaire/Délégué du Gouvernement dont relève notre établissement </w:t>
      </w:r>
      <w:r w:rsidR="00D648A4" w:rsidRPr="00D648A4">
        <w:rPr>
          <w:rFonts w:asciiTheme="majorHAnsi" w:hAnsiTheme="majorHAnsi" w:cstheme="majorHAnsi"/>
          <w:sz w:val="22"/>
          <w:szCs w:val="22"/>
        </w:rPr>
        <w:t>prioritairement par voie</w:t>
      </w:r>
      <w:r w:rsidR="00460EBE">
        <w:rPr>
          <w:rFonts w:asciiTheme="majorHAnsi" w:hAnsiTheme="majorHAnsi" w:cstheme="majorHAnsi"/>
          <w:sz w:val="22"/>
          <w:szCs w:val="22"/>
        </w:rPr>
        <w:t xml:space="preserve"> </w:t>
      </w:r>
      <w:r w:rsidR="00D648A4" w:rsidRPr="00D648A4">
        <w:rPr>
          <w:rFonts w:asciiTheme="majorHAnsi" w:hAnsiTheme="majorHAnsi" w:cstheme="majorHAnsi"/>
          <w:sz w:val="22"/>
          <w:szCs w:val="22"/>
        </w:rPr>
        <w:t>électronique et, à défaut</w:t>
      </w:r>
      <w:r w:rsidR="002364E9">
        <w:rPr>
          <w:rFonts w:asciiTheme="majorHAnsi" w:hAnsiTheme="majorHAnsi" w:cstheme="majorHAnsi"/>
          <w:sz w:val="22"/>
          <w:szCs w:val="22"/>
        </w:rPr>
        <w:t>,</w:t>
      </w:r>
      <w:r w:rsidR="00D648A4" w:rsidRPr="00D648A4">
        <w:rPr>
          <w:rFonts w:asciiTheme="majorHAnsi" w:hAnsiTheme="majorHAnsi" w:cstheme="majorHAnsi"/>
          <w:sz w:val="22"/>
          <w:szCs w:val="22"/>
        </w:rPr>
        <w:t xml:space="preserve"> en mains propres contre accusé de réception ou par</w:t>
      </w:r>
      <w:r w:rsidR="00460EBE">
        <w:rPr>
          <w:rFonts w:asciiTheme="majorHAnsi" w:hAnsiTheme="majorHAnsi" w:cstheme="majorHAnsi"/>
          <w:sz w:val="22"/>
          <w:szCs w:val="22"/>
        </w:rPr>
        <w:t xml:space="preserve"> </w:t>
      </w:r>
      <w:r w:rsidR="00D648A4" w:rsidRPr="00D648A4">
        <w:rPr>
          <w:rFonts w:asciiTheme="majorHAnsi" w:hAnsiTheme="majorHAnsi" w:cstheme="majorHAnsi"/>
          <w:sz w:val="22"/>
          <w:szCs w:val="22"/>
        </w:rPr>
        <w:t>courrier recommandé avec accusé de réception.</w:t>
      </w:r>
    </w:p>
    <w:p w14:paraId="7A8BAEF6" w14:textId="60DE14DA" w:rsidR="00460EBE" w:rsidRPr="00D648A4" w:rsidRDefault="00460EBE" w:rsidP="00D648A4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</w:t>
      </w:r>
      <w:r w:rsidR="002416C6">
        <w:rPr>
          <w:rFonts w:asciiTheme="majorHAnsi" w:hAnsiTheme="majorHAnsi" w:cstheme="majorHAnsi"/>
          <w:sz w:val="22"/>
          <w:szCs w:val="22"/>
        </w:rPr>
        <w:t>Coordonnées</w:t>
      </w:r>
      <w:r>
        <w:rPr>
          <w:rFonts w:asciiTheme="majorHAnsi" w:hAnsiTheme="majorHAnsi" w:cstheme="majorHAnsi"/>
          <w:sz w:val="22"/>
          <w:szCs w:val="22"/>
        </w:rPr>
        <w:t xml:space="preserve"> du COMDEL) : </w:t>
      </w:r>
    </w:p>
    <w:p w14:paraId="24300141" w14:textId="77777777" w:rsidR="002416C6" w:rsidRDefault="002416C6" w:rsidP="00D648A4">
      <w:pPr>
        <w:rPr>
          <w:rFonts w:asciiTheme="majorHAnsi" w:hAnsiTheme="majorHAnsi" w:cstheme="majorHAnsi"/>
          <w:sz w:val="22"/>
          <w:szCs w:val="22"/>
        </w:rPr>
      </w:pPr>
    </w:p>
    <w:p w14:paraId="00BBF6EF" w14:textId="02A68232" w:rsidR="00D57F4B" w:rsidRDefault="00662202" w:rsidP="00BC0012">
      <w:pPr>
        <w:rPr>
          <w:rFonts w:asciiTheme="majorHAnsi" w:hAnsiTheme="majorHAnsi" w:cstheme="majorHAnsi"/>
          <w:sz w:val="22"/>
          <w:szCs w:val="22"/>
        </w:rPr>
      </w:pPr>
      <w:r w:rsidRPr="002364E9">
        <w:rPr>
          <w:rFonts w:asciiTheme="majorHAnsi" w:hAnsiTheme="majorHAnsi" w:cstheme="majorHAnsi"/>
          <w:sz w:val="22"/>
          <w:szCs w:val="22"/>
          <w:u w:val="single"/>
        </w:rPr>
        <w:t>Sous peine d'irrecevabilité</w:t>
      </w:r>
      <w:r>
        <w:rPr>
          <w:rFonts w:asciiTheme="majorHAnsi" w:hAnsiTheme="majorHAnsi" w:cstheme="majorHAnsi"/>
          <w:sz w:val="22"/>
          <w:szCs w:val="22"/>
        </w:rPr>
        <w:t xml:space="preserve">, le </w:t>
      </w:r>
      <w:r w:rsidR="00D648A4" w:rsidRPr="00D648A4">
        <w:rPr>
          <w:rFonts w:asciiTheme="majorHAnsi" w:hAnsiTheme="majorHAnsi" w:cstheme="majorHAnsi"/>
          <w:sz w:val="22"/>
          <w:szCs w:val="22"/>
        </w:rPr>
        <w:t>recour</w:t>
      </w:r>
      <w:r w:rsidR="00440903">
        <w:rPr>
          <w:rFonts w:asciiTheme="majorHAnsi" w:hAnsiTheme="majorHAnsi" w:cstheme="majorHAnsi"/>
          <w:sz w:val="22"/>
          <w:szCs w:val="22"/>
        </w:rPr>
        <w:t>s</w:t>
      </w:r>
      <w:r w:rsidR="00D648A4" w:rsidRPr="00D648A4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doit être </w:t>
      </w:r>
      <w:r w:rsidR="00D648A4" w:rsidRPr="00D648A4">
        <w:rPr>
          <w:rFonts w:asciiTheme="majorHAnsi" w:hAnsiTheme="majorHAnsi" w:cstheme="majorHAnsi"/>
          <w:sz w:val="22"/>
          <w:szCs w:val="22"/>
        </w:rPr>
        <w:t xml:space="preserve">introduit </w:t>
      </w:r>
      <w:r w:rsidR="00BC0012" w:rsidRPr="00BC0012">
        <w:rPr>
          <w:rFonts w:asciiTheme="majorHAnsi" w:hAnsiTheme="majorHAnsi" w:cstheme="majorHAnsi"/>
          <w:sz w:val="22"/>
          <w:szCs w:val="22"/>
        </w:rPr>
        <w:t>dans les 15 jours ouvrables qui</w:t>
      </w:r>
      <w:r w:rsidR="00D25F17">
        <w:rPr>
          <w:rFonts w:asciiTheme="majorHAnsi" w:hAnsiTheme="majorHAnsi" w:cstheme="majorHAnsi"/>
          <w:sz w:val="22"/>
          <w:szCs w:val="22"/>
        </w:rPr>
        <w:t xml:space="preserve"> </w:t>
      </w:r>
      <w:r w:rsidR="00BC0012" w:rsidRPr="00BC0012">
        <w:rPr>
          <w:rFonts w:asciiTheme="majorHAnsi" w:hAnsiTheme="majorHAnsi" w:cstheme="majorHAnsi"/>
          <w:sz w:val="22"/>
          <w:szCs w:val="22"/>
        </w:rPr>
        <w:t>suivent la notification de</w:t>
      </w:r>
      <w:r w:rsidR="00BC0012">
        <w:rPr>
          <w:rFonts w:asciiTheme="majorHAnsi" w:hAnsiTheme="majorHAnsi" w:cstheme="majorHAnsi"/>
          <w:sz w:val="22"/>
          <w:szCs w:val="22"/>
        </w:rPr>
        <w:t xml:space="preserve"> la </w:t>
      </w:r>
      <w:r w:rsidR="00BC0012" w:rsidRPr="00BC0012">
        <w:rPr>
          <w:rFonts w:asciiTheme="majorHAnsi" w:hAnsiTheme="majorHAnsi" w:cstheme="majorHAnsi"/>
          <w:sz w:val="22"/>
          <w:szCs w:val="22"/>
        </w:rPr>
        <w:t>décision</w:t>
      </w:r>
      <w:r w:rsidR="00BC0012">
        <w:rPr>
          <w:rFonts w:asciiTheme="majorHAnsi" w:hAnsiTheme="majorHAnsi" w:cstheme="majorHAnsi"/>
          <w:sz w:val="22"/>
          <w:szCs w:val="22"/>
        </w:rPr>
        <w:t xml:space="preserve"> et doit </w:t>
      </w:r>
      <w:r w:rsidR="00D648A4" w:rsidRPr="00D648A4">
        <w:rPr>
          <w:rFonts w:asciiTheme="majorHAnsi" w:hAnsiTheme="majorHAnsi" w:cstheme="majorHAnsi"/>
          <w:sz w:val="22"/>
          <w:szCs w:val="22"/>
        </w:rPr>
        <w:t>mentionne</w:t>
      </w:r>
      <w:r w:rsidR="00BC0012">
        <w:rPr>
          <w:rFonts w:asciiTheme="majorHAnsi" w:hAnsiTheme="majorHAnsi" w:cstheme="majorHAnsi"/>
          <w:sz w:val="22"/>
          <w:szCs w:val="22"/>
        </w:rPr>
        <w:t>r</w:t>
      </w:r>
      <w:r w:rsidR="00D25F17">
        <w:rPr>
          <w:rFonts w:asciiTheme="majorHAnsi" w:hAnsiTheme="majorHAnsi" w:cstheme="majorHAnsi"/>
          <w:sz w:val="22"/>
          <w:szCs w:val="22"/>
        </w:rPr>
        <w:t xml:space="preserve"> </w:t>
      </w:r>
      <w:r w:rsidR="00D57F4B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248E44B9" w14:textId="097D3738" w:rsidR="00440903" w:rsidRDefault="00D648A4" w:rsidP="00277147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D57F4B">
        <w:rPr>
          <w:rFonts w:asciiTheme="majorHAnsi" w:hAnsiTheme="majorHAnsi" w:cstheme="majorHAnsi"/>
          <w:sz w:val="22"/>
          <w:szCs w:val="22"/>
        </w:rPr>
        <w:t>l'identité de l'étudiant, son domicile, ses</w:t>
      </w:r>
      <w:r w:rsidR="00D57F4B" w:rsidRPr="00D57F4B">
        <w:rPr>
          <w:rFonts w:asciiTheme="majorHAnsi" w:hAnsiTheme="majorHAnsi" w:cstheme="majorHAnsi"/>
          <w:sz w:val="22"/>
          <w:szCs w:val="22"/>
        </w:rPr>
        <w:t xml:space="preserve"> </w:t>
      </w:r>
      <w:r w:rsidRPr="00D57F4B">
        <w:rPr>
          <w:rFonts w:asciiTheme="majorHAnsi" w:hAnsiTheme="majorHAnsi" w:cstheme="majorHAnsi"/>
          <w:sz w:val="22"/>
          <w:szCs w:val="22"/>
        </w:rPr>
        <w:t>coordonnées téléphoniques, son adresse électronique, et sa nationalité</w:t>
      </w:r>
      <w:r w:rsidR="002364E9">
        <w:rPr>
          <w:rFonts w:asciiTheme="majorHAnsi" w:hAnsiTheme="majorHAnsi" w:cstheme="majorHAnsi"/>
          <w:sz w:val="22"/>
          <w:szCs w:val="22"/>
        </w:rPr>
        <w:t xml:space="preserve"> </w:t>
      </w:r>
      <w:r w:rsidRPr="00D57F4B">
        <w:rPr>
          <w:rFonts w:asciiTheme="majorHAnsi" w:hAnsiTheme="majorHAnsi" w:cstheme="majorHAnsi"/>
          <w:sz w:val="22"/>
          <w:szCs w:val="22"/>
        </w:rPr>
        <w:t>;</w:t>
      </w:r>
    </w:p>
    <w:p w14:paraId="5D80FEBE" w14:textId="77777777" w:rsidR="00440903" w:rsidRDefault="00D648A4" w:rsidP="00277147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proofErr w:type="gramStart"/>
      <w:r w:rsidRPr="00440903">
        <w:rPr>
          <w:rFonts w:asciiTheme="majorHAnsi" w:hAnsiTheme="majorHAnsi" w:cstheme="majorHAnsi"/>
          <w:sz w:val="22"/>
          <w:szCs w:val="22"/>
        </w:rPr>
        <w:t>l'objet</w:t>
      </w:r>
      <w:proofErr w:type="gramEnd"/>
      <w:r w:rsidRPr="00440903">
        <w:rPr>
          <w:rFonts w:asciiTheme="majorHAnsi" w:hAnsiTheme="majorHAnsi" w:cstheme="majorHAnsi"/>
          <w:sz w:val="22"/>
          <w:szCs w:val="22"/>
        </w:rPr>
        <w:t xml:space="preserve"> précis du recours et les motivations</w:t>
      </w:r>
      <w:r w:rsidR="00D57F4B" w:rsidRPr="00440903">
        <w:rPr>
          <w:rFonts w:asciiTheme="majorHAnsi" w:hAnsiTheme="majorHAnsi" w:cstheme="majorHAnsi"/>
          <w:sz w:val="22"/>
          <w:szCs w:val="22"/>
        </w:rPr>
        <w:t xml:space="preserve"> </w:t>
      </w:r>
      <w:r w:rsidRPr="00440903">
        <w:rPr>
          <w:rFonts w:asciiTheme="majorHAnsi" w:hAnsiTheme="majorHAnsi" w:cstheme="majorHAnsi"/>
          <w:sz w:val="22"/>
          <w:szCs w:val="22"/>
        </w:rPr>
        <w:t>du recours;</w:t>
      </w:r>
      <w:r w:rsidR="00277147" w:rsidRPr="0044090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5DCDEAB" w14:textId="2468300F" w:rsidR="00277147" w:rsidRPr="00440903" w:rsidRDefault="00440903" w:rsidP="00277147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440903">
        <w:rPr>
          <w:rFonts w:asciiTheme="majorHAnsi" w:hAnsiTheme="majorHAnsi" w:cstheme="majorHAnsi"/>
          <w:sz w:val="22"/>
          <w:szCs w:val="22"/>
        </w:rPr>
        <w:t xml:space="preserve">et </w:t>
      </w:r>
      <w:r w:rsidR="00277147" w:rsidRPr="00440903">
        <w:rPr>
          <w:rFonts w:asciiTheme="majorHAnsi" w:hAnsiTheme="majorHAnsi" w:cstheme="majorHAnsi"/>
          <w:sz w:val="22"/>
          <w:szCs w:val="22"/>
        </w:rPr>
        <w:t>la copie de la décision querellée</w:t>
      </w:r>
      <w:r w:rsidR="00DD3067">
        <w:rPr>
          <w:rFonts w:asciiTheme="majorHAnsi" w:hAnsiTheme="majorHAnsi" w:cstheme="majorHAnsi"/>
          <w:sz w:val="22"/>
          <w:szCs w:val="22"/>
        </w:rPr>
        <w:t>.</w:t>
      </w:r>
    </w:p>
    <w:p w14:paraId="0A034F5E" w14:textId="1ED3211C" w:rsidR="00D648A4" w:rsidRPr="00D648A4" w:rsidRDefault="007D2814" w:rsidP="00D648A4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Le recours mentionne également </w:t>
      </w:r>
      <w:r w:rsidR="00D648A4" w:rsidRPr="00D648A4">
        <w:rPr>
          <w:rFonts w:asciiTheme="majorHAnsi" w:hAnsiTheme="majorHAnsi" w:cstheme="majorHAnsi"/>
          <w:sz w:val="22"/>
          <w:szCs w:val="22"/>
        </w:rPr>
        <w:t>la dénomination légale de l'établissement d'enseignement supérieur à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D648A4" w:rsidRPr="00D648A4">
        <w:rPr>
          <w:rFonts w:asciiTheme="majorHAnsi" w:hAnsiTheme="majorHAnsi" w:cstheme="majorHAnsi"/>
          <w:sz w:val="22"/>
          <w:szCs w:val="22"/>
        </w:rPr>
        <w:t>l'origine de la décision querellée</w:t>
      </w:r>
      <w:r>
        <w:rPr>
          <w:rFonts w:asciiTheme="majorHAnsi" w:hAnsiTheme="majorHAnsi" w:cstheme="majorHAnsi"/>
          <w:sz w:val="22"/>
          <w:szCs w:val="22"/>
        </w:rPr>
        <w:t xml:space="preserve"> ainsi que </w:t>
      </w:r>
      <w:r w:rsidR="00D648A4" w:rsidRPr="00D648A4">
        <w:rPr>
          <w:rFonts w:asciiTheme="majorHAnsi" w:hAnsiTheme="majorHAnsi" w:cstheme="majorHAnsi"/>
          <w:sz w:val="22"/>
          <w:szCs w:val="22"/>
        </w:rPr>
        <w:t>les études qui ont fait l'objet de la demande d'admission ou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D648A4" w:rsidRPr="00D648A4">
        <w:rPr>
          <w:rFonts w:asciiTheme="majorHAnsi" w:hAnsiTheme="majorHAnsi" w:cstheme="majorHAnsi"/>
          <w:sz w:val="22"/>
          <w:szCs w:val="22"/>
        </w:rPr>
        <w:t>d'inscription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28933C00" w14:textId="77777777" w:rsidR="007D2814" w:rsidRDefault="007D2814" w:rsidP="00D648A4">
      <w:pPr>
        <w:rPr>
          <w:rFonts w:asciiTheme="majorHAnsi" w:hAnsiTheme="majorHAnsi" w:cstheme="majorHAnsi"/>
          <w:sz w:val="22"/>
          <w:szCs w:val="22"/>
        </w:rPr>
      </w:pPr>
    </w:p>
    <w:p w14:paraId="3360B063" w14:textId="7A8BBAF6" w:rsidR="00D648A4" w:rsidRDefault="00D648A4" w:rsidP="00D648A4">
      <w:pPr>
        <w:rPr>
          <w:rFonts w:asciiTheme="majorHAnsi" w:hAnsiTheme="majorHAnsi" w:cstheme="majorHAnsi"/>
          <w:sz w:val="22"/>
          <w:szCs w:val="22"/>
        </w:rPr>
      </w:pPr>
      <w:r w:rsidRPr="00D648A4">
        <w:rPr>
          <w:rFonts w:asciiTheme="majorHAnsi" w:hAnsiTheme="majorHAnsi" w:cstheme="majorHAnsi"/>
          <w:sz w:val="22"/>
          <w:szCs w:val="22"/>
        </w:rPr>
        <w:t>L'étudiant peut joindre à son recours les pièces qu'il estime</w:t>
      </w:r>
      <w:r w:rsidR="007D2814">
        <w:rPr>
          <w:rFonts w:asciiTheme="majorHAnsi" w:hAnsiTheme="majorHAnsi" w:cstheme="majorHAnsi"/>
          <w:sz w:val="22"/>
          <w:szCs w:val="22"/>
        </w:rPr>
        <w:t xml:space="preserve"> </w:t>
      </w:r>
      <w:r w:rsidRPr="00D648A4">
        <w:rPr>
          <w:rFonts w:asciiTheme="majorHAnsi" w:hAnsiTheme="majorHAnsi" w:cstheme="majorHAnsi"/>
          <w:sz w:val="22"/>
          <w:szCs w:val="22"/>
        </w:rPr>
        <w:t>nécessaires et mentionne l'inventaire des pièces annexées.</w:t>
      </w:r>
    </w:p>
    <w:p w14:paraId="5D906A53" w14:textId="084BCED8" w:rsidR="00750549" w:rsidRDefault="00750549" w:rsidP="00D648A4">
      <w:pPr>
        <w:rPr>
          <w:rFonts w:asciiTheme="majorHAnsi" w:hAnsiTheme="majorHAnsi" w:cstheme="majorHAnsi"/>
          <w:sz w:val="22"/>
          <w:szCs w:val="22"/>
        </w:rPr>
      </w:pPr>
    </w:p>
    <w:p w14:paraId="5F4ADC08" w14:textId="19FD0846" w:rsidR="00750549" w:rsidRDefault="00750549" w:rsidP="00750549">
      <w:pPr>
        <w:rPr>
          <w:rFonts w:asciiTheme="majorHAnsi" w:hAnsiTheme="majorHAnsi" w:cstheme="majorHAnsi"/>
          <w:sz w:val="22"/>
          <w:szCs w:val="22"/>
        </w:rPr>
      </w:pPr>
      <w:r w:rsidRPr="00750549">
        <w:rPr>
          <w:rFonts w:asciiTheme="majorHAnsi" w:hAnsiTheme="majorHAnsi" w:cstheme="majorHAnsi"/>
          <w:sz w:val="22"/>
          <w:szCs w:val="22"/>
        </w:rPr>
        <w:t>Le Commissaire</w:t>
      </w:r>
      <w:r>
        <w:rPr>
          <w:rFonts w:asciiTheme="majorHAnsi" w:hAnsiTheme="majorHAnsi" w:cstheme="majorHAnsi"/>
          <w:sz w:val="22"/>
          <w:szCs w:val="22"/>
        </w:rPr>
        <w:t>/</w:t>
      </w:r>
      <w:r w:rsidRPr="00750549">
        <w:rPr>
          <w:rFonts w:asciiTheme="majorHAnsi" w:hAnsiTheme="majorHAnsi" w:cstheme="majorHAnsi"/>
          <w:sz w:val="22"/>
          <w:szCs w:val="22"/>
        </w:rPr>
        <w:t>Délégué du Gouvernement statue sur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750549">
        <w:rPr>
          <w:rFonts w:asciiTheme="majorHAnsi" w:hAnsiTheme="majorHAnsi" w:cstheme="majorHAnsi"/>
          <w:sz w:val="22"/>
          <w:szCs w:val="22"/>
        </w:rPr>
        <w:t>pièces ainsi que sur les arguments éventuels de l'établissement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750549">
        <w:rPr>
          <w:rFonts w:asciiTheme="majorHAnsi" w:hAnsiTheme="majorHAnsi" w:cstheme="majorHAnsi"/>
          <w:sz w:val="22"/>
          <w:szCs w:val="22"/>
        </w:rPr>
        <w:t>d'enseignement supérieur dans les 7 jours ouvrables à dater de la réception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750549">
        <w:rPr>
          <w:rFonts w:asciiTheme="majorHAnsi" w:hAnsiTheme="majorHAnsi" w:cstheme="majorHAnsi"/>
          <w:sz w:val="22"/>
          <w:szCs w:val="22"/>
        </w:rPr>
        <w:t>du dossier complet transmis par l'établissement d'enseignement supérieur</w:t>
      </w:r>
      <w:r w:rsidR="00E032DB">
        <w:rPr>
          <w:rFonts w:asciiTheme="majorHAnsi" w:hAnsiTheme="majorHAnsi" w:cstheme="majorHAnsi"/>
          <w:sz w:val="22"/>
          <w:szCs w:val="22"/>
        </w:rPr>
        <w:t>.</w:t>
      </w:r>
    </w:p>
    <w:p w14:paraId="1B33360E" w14:textId="16AD7BA6" w:rsidR="00E032DB" w:rsidRDefault="00E032DB" w:rsidP="00750549">
      <w:pPr>
        <w:rPr>
          <w:rFonts w:asciiTheme="majorHAnsi" w:hAnsiTheme="majorHAnsi" w:cstheme="majorHAnsi"/>
          <w:sz w:val="22"/>
          <w:szCs w:val="22"/>
        </w:rPr>
      </w:pPr>
    </w:p>
    <w:p w14:paraId="186D4A80" w14:textId="73CA196A" w:rsidR="00E032DB" w:rsidRDefault="00E032DB" w:rsidP="0075054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La décision est communiquée à l’étudiant </w:t>
      </w:r>
      <w:r w:rsidR="00EA1BD3">
        <w:rPr>
          <w:rFonts w:asciiTheme="majorHAnsi" w:hAnsiTheme="majorHAnsi" w:cstheme="majorHAnsi"/>
          <w:sz w:val="22"/>
          <w:szCs w:val="22"/>
        </w:rPr>
        <w:t>via l’adresse électronique communiquée dans le recours.</w:t>
      </w:r>
    </w:p>
    <w:p w14:paraId="2B3DDE16" w14:textId="3765B346" w:rsidR="000528E8" w:rsidRPr="00D648A4" w:rsidRDefault="000528E8" w:rsidP="000528E8">
      <w:pPr>
        <w:rPr>
          <w:rFonts w:asciiTheme="majorHAnsi" w:hAnsiTheme="majorHAnsi" w:cstheme="majorHAnsi"/>
          <w:sz w:val="22"/>
          <w:szCs w:val="22"/>
        </w:rPr>
      </w:pPr>
      <w:r w:rsidRPr="000528E8">
        <w:rPr>
          <w:rFonts w:asciiTheme="majorHAnsi" w:hAnsiTheme="majorHAnsi" w:cstheme="majorHAnsi"/>
          <w:sz w:val="22"/>
          <w:szCs w:val="22"/>
        </w:rPr>
        <w:t>Une copie de la décision est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0528E8">
        <w:rPr>
          <w:rFonts w:asciiTheme="majorHAnsi" w:hAnsiTheme="majorHAnsi" w:cstheme="majorHAnsi"/>
          <w:sz w:val="22"/>
          <w:szCs w:val="22"/>
        </w:rPr>
        <w:t>également adressée à l'établissement d'enseignement supérieur.</w:t>
      </w:r>
    </w:p>
    <w:sectPr w:rsidR="000528E8" w:rsidRPr="00D64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DB283F"/>
    <w:multiLevelType w:val="hybridMultilevel"/>
    <w:tmpl w:val="80C216EA"/>
    <w:lvl w:ilvl="0" w:tplc="8FF070D8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222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23"/>
    <w:rsid w:val="00027816"/>
    <w:rsid w:val="000528E8"/>
    <w:rsid w:val="001458F6"/>
    <w:rsid w:val="001D7F0E"/>
    <w:rsid w:val="002364E9"/>
    <w:rsid w:val="002416C6"/>
    <w:rsid w:val="00244B4C"/>
    <w:rsid w:val="00277147"/>
    <w:rsid w:val="003C2A62"/>
    <w:rsid w:val="00436033"/>
    <w:rsid w:val="00440903"/>
    <w:rsid w:val="00460EBE"/>
    <w:rsid w:val="004C4F90"/>
    <w:rsid w:val="00662202"/>
    <w:rsid w:val="006776F4"/>
    <w:rsid w:val="00750549"/>
    <w:rsid w:val="007D2814"/>
    <w:rsid w:val="007E51A6"/>
    <w:rsid w:val="008D54EB"/>
    <w:rsid w:val="008E5666"/>
    <w:rsid w:val="00AB6402"/>
    <w:rsid w:val="00AC353F"/>
    <w:rsid w:val="00AF64EC"/>
    <w:rsid w:val="00B0685A"/>
    <w:rsid w:val="00BC0012"/>
    <w:rsid w:val="00BC3BF3"/>
    <w:rsid w:val="00BF3505"/>
    <w:rsid w:val="00CC3ECA"/>
    <w:rsid w:val="00D11F23"/>
    <w:rsid w:val="00D25F17"/>
    <w:rsid w:val="00D57F4B"/>
    <w:rsid w:val="00D648A4"/>
    <w:rsid w:val="00DD3067"/>
    <w:rsid w:val="00E032DB"/>
    <w:rsid w:val="00EA1BD3"/>
    <w:rsid w:val="00EE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DC526"/>
  <w15:chartTrackingRefBased/>
  <w15:docId w15:val="{8C135C89-11B5-4E76-8750-0725C5BC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666"/>
    <w:pPr>
      <w:spacing w:after="0" w:line="240" w:lineRule="auto"/>
    </w:pPr>
    <w:rPr>
      <w:rFonts w:eastAsiaTheme="minorEastAsia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7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380</Words>
  <Characters>2034</Characters>
  <Application>Microsoft Office Word</Application>
  <DocSecurity>0</DocSecurity>
  <Lines>56</Lines>
  <Paragraphs>27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MATHY</dc:creator>
  <cp:keywords/>
  <dc:description/>
  <cp:lastModifiedBy>Jonathan MATHY</cp:lastModifiedBy>
  <cp:revision>35</cp:revision>
  <dcterms:created xsi:type="dcterms:W3CDTF">2021-09-13T08:55:00Z</dcterms:created>
  <dcterms:modified xsi:type="dcterms:W3CDTF">2024-09-06T07:55:00Z</dcterms:modified>
</cp:coreProperties>
</file>